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62E" w14:textId="7EEEA3AD" w:rsidR="003754EF" w:rsidRDefault="003754EF" w:rsidP="003754EF">
      <w:r>
        <w:t>Lean el tema “Bienestar integral</w:t>
      </w:r>
      <w:r>
        <w:t xml:space="preserve"> </w:t>
      </w:r>
      <w:r>
        <w:t>y el derecho al desarrollo” del libro págs. 35-37 y complementen el esquema de</w:t>
      </w:r>
      <w:r>
        <w:t xml:space="preserve"> </w:t>
      </w:r>
      <w:r>
        <w:t>la página 34 con la información que se incluye.</w:t>
      </w:r>
    </w:p>
    <w:p w14:paraId="4FD27DAF" w14:textId="327DAAD6" w:rsidR="003754EF" w:rsidRDefault="003754EF" w:rsidP="003754EF">
      <w:r>
        <w:t>Lo pueden hacer en el cuaderno</w:t>
      </w:r>
      <w:r>
        <w:t xml:space="preserve">. </w:t>
      </w:r>
    </w:p>
    <w:sectPr w:rsidR="00375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EF"/>
    <w:rsid w:val="003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04A3"/>
  <w15:chartTrackingRefBased/>
  <w15:docId w15:val="{D850611C-F695-45B8-97AC-890C28E3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Montoya</dc:creator>
  <cp:keywords/>
  <dc:description/>
  <cp:lastModifiedBy>Lu Montoya</cp:lastModifiedBy>
  <cp:revision>1</cp:revision>
  <dcterms:created xsi:type="dcterms:W3CDTF">2021-10-26T18:50:00Z</dcterms:created>
  <dcterms:modified xsi:type="dcterms:W3CDTF">2021-10-26T18:51:00Z</dcterms:modified>
</cp:coreProperties>
</file>